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0BCF" w:rsidRPr="00B556B1" w:rsidRDefault="00CC0BCF" w:rsidP="00CC0BCF">
      <w:pPr>
        <w:pStyle w:val="Heading1"/>
        <w:ind w:firstLine="709"/>
        <w:jc w:val="both"/>
        <w:rPr>
          <w:rFonts w:ascii="Times New Roman" w:hAnsi="Times New Roman"/>
          <w:bCs/>
          <w:spacing w:val="0"/>
          <w:sz w:val="28"/>
          <w:szCs w:val="24"/>
        </w:rPr>
      </w:pPr>
      <w:r w:rsidRPr="00B556B1">
        <w:rPr>
          <w:rFonts w:ascii="Times New Roman" w:hAnsi="Times New Roman"/>
          <w:bCs/>
          <w:spacing w:val="0"/>
          <w:sz w:val="28"/>
          <w:szCs w:val="24"/>
        </w:rPr>
        <w:t>12. Đăng ký thuế lần đầu cho người phụ thuộc để giảm trừ gia cảnh của người nộp thuế thu nhập cá nhân - Trường hợp cá nhân đăng ký thuế trực tiếp với cơ quan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Trình tự thực hiện: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Bước 1: Cá nhân lập hồ sơ đăng ký thuế cho người phụ thuộc để giảm trừ gia cảnh và gửi đến cơ quan thuế để làm thủ tục đăng ký thuế </w:t>
      </w:r>
      <w:r w:rsidRPr="00B556B1">
        <w:rPr>
          <w:rFonts w:ascii="Times New Roman" w:hAnsi="Times New Roman"/>
          <w:sz w:val="28"/>
          <w:szCs w:val="24"/>
          <w:lang w:val="am-ET"/>
        </w:rPr>
        <w:t>theo nơi nộp hồ s</w:t>
      </w:r>
      <w:r w:rsidRPr="00B556B1">
        <w:rPr>
          <w:rFonts w:ascii="Times New Roman" w:hAnsi="Times New Roman"/>
          <w:sz w:val="28"/>
          <w:szCs w:val="24"/>
        </w:rPr>
        <w:t>ơ như sau:</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Tại Cục Thuế nơi cá nhân làm việc đối với cá nhân cư trú có thu nhập từ tiền lương, tiền công do các tổ chức Quốc tế, Đại sứ quán, Lãnh sự quán tại Việt Nam chi trả nhưng tổ chức này chưa thực hiện khấu trừ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Tại Cục Thuế nơi phát sinh công việc tại Việt Nam đối với cá nhân có thu nhập từ tiền lương, tiền công do các tổ chức, cá nhân trả từ nước ngoài;</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Tại Chi cục Thuế, Chi cục Thuế khu vực nơi cá nhân cư trú đối với những trường hợp khác.</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Thời hạn nộp hồ sơ đăng ký thuế cho người phụ thuộc để giảm trừ gia cảnh cùng với thời hạn thực hiện thủ tục đăng ký giảm trừ gia cảnh theo quy định của pháp luật thuế thu nhập cá nhân.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Bước 2: Cơ quan thuế tiếp nhận: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Đối với hồ sơ bằng giấy:</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Trường hợp hồ sơ được nộp trực tiếp tại cơ quan thuế: Công chức thuế </w:t>
      </w:r>
      <w:r w:rsidRPr="00B556B1">
        <w:rPr>
          <w:rFonts w:ascii="Times New Roman" w:hAnsi="Times New Roman"/>
          <w:sz w:val="28"/>
          <w:szCs w:val="24"/>
          <w:lang w:val="nl-NL"/>
        </w:rPr>
        <w:t>kiểm tra hồ sơ đăng ký thuế. Trường hợp hồ sơ đầy đủ theo quy định, công chức thuế</w:t>
      </w:r>
      <w:r w:rsidRPr="00B556B1">
        <w:rPr>
          <w:rFonts w:ascii="Times New Roman" w:hAnsi="Times New Roman"/>
          <w:sz w:val="28"/>
          <w:szCs w:val="24"/>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B556B1">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w:t>
      </w:r>
      <w:r w:rsidRPr="00B556B1">
        <w:rPr>
          <w:rFonts w:ascii="Times New Roman" w:hAnsi="Times New Roman"/>
          <w:sz w:val="28"/>
          <w:szCs w:val="24"/>
        </w:rPr>
        <w:lastRenderedPageBreak/>
        <w:t>kèm theo Nghị định số 126/2020/NĐ-CP ngày 19/10/2020 của Chính phủ trong thời hạn 02 (hai) ngày làm việc kể từ ngày tiếp nhận hồ sơ.</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Đối với hồ sơ điện tử:</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Cách thức thực hiện: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Nộp trực tiếp tại trụ sở Cơ quan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Hoặc gửi qua hệ thống bưu chính;</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và Thông tư số 46/2024/TT-BTC ngày 09/07/2024 sửa đổi, bổ sung một số điều của Thông tư số 19/2021/TT-BTC ngày 18/3/2021 của Bộ Tài chính hướng dẫn giao dịch điện tử trong lĩnh vực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Thành phần, số lượng hồ sơ:</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i/>
          <w:iCs/>
          <w:sz w:val="28"/>
          <w:szCs w:val="24"/>
        </w:rPr>
        <w:t>+ Thành phần hồ sơ gồm:</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iCs/>
          <w:sz w:val="28"/>
          <w:szCs w:val="24"/>
        </w:rPr>
        <w:lastRenderedPageBreak/>
        <w:t xml:space="preserve">++ Đối với người phụ thuộc là người Việt Nam: </w:t>
      </w:r>
      <w:r w:rsidRPr="00B556B1">
        <w:rPr>
          <w:rFonts w:ascii="Times New Roman" w:hAnsi="Times New Roman"/>
          <w:sz w:val="28"/>
          <w:szCs w:val="24"/>
        </w:rPr>
        <w:t>Tờ khai đăng ký thuế mẫu số 20-ĐK-TCT ban hành kèm theo Thông tư số 86/2024/TT-BTC ngày 23/12/2024 của Bộ Tài chính.</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Đối với người phụ thuộc là người nước ngoài: </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Tờ khai đăng ký thuế mẫu số 20-ĐK-TCT ban hành kèm theo Thông tư số 86/2024/TT-BTC ngày 23/12/2024 của Bộ Tài chính.</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Bản sao Hộ chiếu còn hiệu lực của người phụ thuộc hoặc bản sao giấy tờ chứng thực cá nhân hợp pháp khác còn hiệu lực (nếu không có hộ chiếu).</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w:t>
      </w:r>
      <w:r w:rsidRPr="00B556B1">
        <w:rPr>
          <w:rFonts w:ascii="Times New Roman" w:hAnsi="Times New Roman"/>
          <w:i/>
          <w:iCs/>
          <w:sz w:val="28"/>
          <w:szCs w:val="24"/>
        </w:rPr>
        <w:t>Số lượng hồ sơ:</w:t>
      </w:r>
      <w:r w:rsidRPr="00B556B1">
        <w:rPr>
          <w:rFonts w:ascii="Times New Roman" w:hAnsi="Times New Roman"/>
          <w:sz w:val="28"/>
          <w:szCs w:val="24"/>
        </w:rPr>
        <w:t xml:space="preserve"> 01 (bộ).</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xml:space="preserve">- Thời hạn giải quyết: </w:t>
      </w:r>
      <w:r w:rsidRPr="00B556B1">
        <w:rPr>
          <w:rFonts w:ascii="Times New Roman" w:hAnsi="Times New Roman"/>
          <w:sz w:val="28"/>
          <w:szCs w:val="24"/>
        </w:rPr>
        <w:t>03 (ba) ngày làm việc kể từ ngày cơ quan thuế nhận được hồ sơ đăng ký thuế đầy đủ theo quy định.</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Đối tượng thực hiện thủ tục hành chính:</w:t>
      </w:r>
      <w:r w:rsidRPr="00B556B1">
        <w:rPr>
          <w:rFonts w:ascii="Times New Roman" w:hAnsi="Times New Roman"/>
          <w:sz w:val="28"/>
          <w:szCs w:val="24"/>
        </w:rPr>
        <w:t xml:space="preserve"> Cá nhân.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Cơ quan thực hiện thủ tục hành chính:</w:t>
      </w:r>
      <w:r w:rsidRPr="00B556B1">
        <w:rPr>
          <w:rFonts w:ascii="Times New Roman" w:hAnsi="Times New Roman"/>
          <w:sz w:val="28"/>
          <w:szCs w:val="24"/>
        </w:rPr>
        <w:t xml:space="preserve"> Cục Thuế/Chi cục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Kết quả thực hiện thủ tục hành chính:</w:t>
      </w:r>
      <w:r w:rsidRPr="00B556B1">
        <w:rPr>
          <w:rFonts w:ascii="Times New Roman" w:hAnsi="Times New Roman"/>
          <w:sz w:val="28"/>
          <w:szCs w:val="24"/>
        </w:rPr>
        <w:t xml:space="preserve"> </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Đối với cá nhân Việt Nam: Được sử dụng số định danh cá nhân thay cho MST nếu thông tin đăng ký thuế khớp đúng với thông tin trong Cơ sở dữ liệu quốc gia về dân cư; Thông báo MST cá nhân do cơ quan thuế cấp được sử dụng đến hết ngày 30/6/2025.</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Đối với cá nhân nước ngoài: Thông báo mã số thuế cá nhân.</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Phí, lệ phí:</w:t>
      </w:r>
      <w:r w:rsidRPr="00B556B1">
        <w:rPr>
          <w:rFonts w:ascii="Times New Roman" w:hAnsi="Times New Roman"/>
          <w:sz w:val="28"/>
          <w:szCs w:val="24"/>
        </w:rPr>
        <w:t xml:space="preserve"> Không.</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Tên mẫu đơn, mẫu tờ khai:</w:t>
      </w:r>
      <w:r w:rsidRPr="00B556B1">
        <w:rPr>
          <w:rFonts w:ascii="Times New Roman" w:hAnsi="Times New Roman"/>
          <w:sz w:val="28"/>
          <w:szCs w:val="24"/>
        </w:rPr>
        <w:t xml:space="preserve"> Tờ khai đăng ký thuế dùng cho người phụ thuộc của cá nhân có thu nhập từ tiền lương, tiền công mẫu số 20-ĐK-TCT ban hành kèm theo Thông tư số 86/2024/TT-BTC ngày 23/12/2024 của Bộ Tài chính.</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Yêu cầu, điều kiện thực hiện thủ tục hành chính:</w:t>
      </w:r>
      <w:r w:rsidRPr="00B556B1">
        <w:rPr>
          <w:rFonts w:ascii="Times New Roman" w:hAnsi="Times New Roman"/>
          <w:sz w:val="28"/>
          <w:szCs w:val="24"/>
        </w:rPr>
        <w:t xml:space="preserve"> </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Cá nhân là người Việt Nam phải kê khai các thông tin về họ và tên, ngày tháng năm sinh, số định danh cá nhân của người phụ thuộc chính xác so với các thông tin được lưu trữ tại Cơ sở dữ liệu quốc gia về dân cư, </w:t>
      </w:r>
      <w:r w:rsidRPr="00B556B1">
        <w:rPr>
          <w:rFonts w:ascii="Times New Roman" w:hAnsi="Times New Roman"/>
          <w:sz w:val="28"/>
          <w:szCs w:val="24"/>
          <w:lang w:val="sv-SE"/>
        </w:rPr>
        <w:t>trường hợp chưa được cấp số định danh cá nhân thì cá nhân phải liên hệ với cơ quan Công an cấp xã để thu thập thông tin vào Cơ sở dữ liệu quốc gia về dân cư và cấp số định danh cá nhân trước khi thực hiện thủ tục đăng ký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w:t>
      </w:r>
      <w:r w:rsidRPr="00B556B1">
        <w:rPr>
          <w:rFonts w:ascii="Times New Roman" w:hAnsi="Times New Roman"/>
          <w:iCs/>
          <w:sz w:val="28"/>
          <w:szCs w:val="24"/>
          <w:lang w:val="am-ET"/>
        </w:rPr>
        <w:t>Thông tư số 19/2021/TT-BTC ngày 18/3/2021</w:t>
      </w:r>
      <w:r w:rsidRPr="00B556B1">
        <w:rPr>
          <w:rFonts w:ascii="Times New Roman" w:hAnsi="Times New Roman"/>
          <w:iCs/>
          <w:sz w:val="28"/>
          <w:szCs w:val="24"/>
        </w:rPr>
        <w:t xml:space="preserve"> </w:t>
      </w:r>
      <w:r w:rsidRPr="00B556B1">
        <w:rPr>
          <w:rFonts w:ascii="Times New Roman" w:hAnsi="Times New Roman"/>
          <w:iCs/>
          <w:sz w:val="28"/>
          <w:szCs w:val="24"/>
          <w:lang w:val="am-ET"/>
        </w:rPr>
        <w:t xml:space="preserve">của Bộ trưởng Bộ Tài chính </w:t>
      </w:r>
      <w:r w:rsidRPr="00B556B1">
        <w:rPr>
          <w:rFonts w:ascii="Times New Roman" w:hAnsi="Times New Roman"/>
          <w:iCs/>
          <w:sz w:val="28"/>
          <w:szCs w:val="24"/>
        </w:rPr>
        <w:t xml:space="preserve">và </w:t>
      </w:r>
      <w:r w:rsidRPr="00B556B1">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B556B1">
        <w:rPr>
          <w:rFonts w:ascii="Times New Roman" w:hAnsi="Times New Roman"/>
          <w:iCs/>
          <w:sz w:val="28"/>
          <w:szCs w:val="24"/>
          <w:lang w:val="am-ET"/>
        </w:rPr>
        <w:t>của Bộ Tài chính</w:t>
      </w:r>
      <w:r w:rsidRPr="00B556B1">
        <w:rPr>
          <w:rFonts w:ascii="Times New Roman" w:hAnsi="Times New Roman"/>
          <w:iCs/>
          <w:color w:val="000000"/>
          <w:sz w:val="28"/>
          <w:szCs w:val="24"/>
        </w:rPr>
        <w:t xml:space="preserve"> hướng dẫn giao dịch điện tử trong lĩnh vực thuế</w:t>
      </w:r>
      <w:r w:rsidRPr="00B556B1">
        <w:rPr>
          <w:rFonts w:ascii="Times New Roman" w:hAnsi="Times New Roman"/>
          <w:i/>
          <w:iCs/>
          <w:sz w:val="28"/>
          <w:szCs w:val="24"/>
          <w:lang w:val="am-ET"/>
        </w:rPr>
        <w:t>.</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Căn cứ pháp lý của thủ tục hành chính:</w:t>
      </w:r>
    </w:p>
    <w:p w:rsidR="00CC0BCF" w:rsidRPr="00B556B1" w:rsidRDefault="00CC0BCF" w:rsidP="00CC0BCF">
      <w:pPr>
        <w:spacing w:before="60" w:after="60"/>
        <w:ind w:firstLine="709"/>
        <w:jc w:val="both"/>
        <w:rPr>
          <w:rFonts w:ascii="Times New Roman" w:hAnsi="Times New Roman"/>
          <w:sz w:val="28"/>
          <w:szCs w:val="24"/>
        </w:rPr>
      </w:pPr>
      <w:r w:rsidRPr="00B556B1">
        <w:rPr>
          <w:rFonts w:ascii="Times New Roman" w:hAnsi="Times New Roman"/>
          <w:sz w:val="28"/>
          <w:szCs w:val="24"/>
          <w:lang w:val="am-ET"/>
        </w:rPr>
        <w:lastRenderedPageBreak/>
        <w:t xml:space="preserve">+ Luật Quản lý thuế </w:t>
      </w:r>
      <w:r w:rsidRPr="00B556B1">
        <w:rPr>
          <w:rFonts w:ascii="Times New Roman" w:hAnsi="Times New Roman"/>
          <w:bCs/>
          <w:iCs/>
          <w:sz w:val="28"/>
          <w:szCs w:val="24"/>
          <w:lang w:val="am-ET"/>
        </w:rPr>
        <w:t xml:space="preserve">ngày </w:t>
      </w:r>
      <w:r w:rsidRPr="00B556B1">
        <w:rPr>
          <w:rFonts w:ascii="Times New Roman" w:hAnsi="Times New Roman"/>
          <w:bCs/>
          <w:iCs/>
          <w:sz w:val="28"/>
          <w:szCs w:val="24"/>
        </w:rPr>
        <w:t>13/06/2019</w:t>
      </w:r>
      <w:r w:rsidRPr="00B556B1">
        <w:rPr>
          <w:rFonts w:ascii="Times New Roman" w:hAnsi="Times New Roman"/>
          <w:sz w:val="28"/>
          <w:szCs w:val="24"/>
          <w:lang w:val="am-ET"/>
        </w:rPr>
        <w:t xml:space="preserve">; </w:t>
      </w:r>
      <w:r w:rsidRPr="00B556B1">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CC0BCF" w:rsidRPr="00B556B1" w:rsidRDefault="00CC0BCF" w:rsidP="00CC0BCF">
      <w:pPr>
        <w:spacing w:after="0"/>
        <w:ind w:firstLine="709"/>
        <w:jc w:val="both"/>
        <w:rPr>
          <w:rFonts w:ascii="Times New Roman" w:hAnsi="Times New Roman"/>
          <w:iCs/>
          <w:sz w:val="28"/>
          <w:szCs w:val="24"/>
        </w:rPr>
      </w:pPr>
      <w:r w:rsidRPr="00B556B1">
        <w:rPr>
          <w:rFonts w:ascii="Times New Roman" w:hAnsi="Times New Roman"/>
          <w:sz w:val="28"/>
          <w:szCs w:val="24"/>
          <w:lang w:val="am-ET"/>
        </w:rPr>
        <w:t>+ Thông tư số 19/2021/TT-BTC ngày 18/3/2021 của Bộ Tài chính hướng dẫn Giao dịch điện tử trong lĩnh vực thuế;</w:t>
      </w:r>
      <w:r w:rsidRPr="00B556B1">
        <w:rPr>
          <w:rFonts w:ascii="Times New Roman" w:hAnsi="Times New Roman"/>
          <w:sz w:val="28"/>
          <w:szCs w:val="24"/>
        </w:rPr>
        <w:t xml:space="preserve"> </w:t>
      </w:r>
      <w:r w:rsidRPr="00B556B1">
        <w:rPr>
          <w:rFonts w:ascii="Times New Roman" w:hAnsi="Times New Roman"/>
          <w:iCs/>
          <w:color w:val="000000"/>
          <w:sz w:val="28"/>
          <w:szCs w:val="24"/>
        </w:rPr>
        <w:t>Thông tư số 46/2024/TT-BTC ngày 09/07/2024 của Bộ Tài chính sửa đổi, bổ sung một số điều của Thông tư số 19/2021/TT-BTC ngày 18/3/2021 hướng dẫn giao dịch điện tử trong lĩnh vực thuế</w:t>
      </w:r>
      <w:r w:rsidRPr="00B556B1">
        <w:rPr>
          <w:rFonts w:ascii="Times New Roman" w:hAnsi="Times New Roman"/>
          <w:iCs/>
          <w:sz w:val="28"/>
          <w:szCs w:val="24"/>
        </w:rPr>
        <w:t>.</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sz w:val="28"/>
          <w:szCs w:val="24"/>
          <w:lang w:val="am-ET"/>
        </w:rPr>
        <w:t xml:space="preserve">+ Thông tư số </w:t>
      </w:r>
      <w:r w:rsidRPr="00B556B1">
        <w:rPr>
          <w:rFonts w:ascii="Times New Roman" w:hAnsi="Times New Roman"/>
          <w:sz w:val="28"/>
          <w:szCs w:val="24"/>
        </w:rPr>
        <w:t>86/2024/TT-BTC ngày 23/12/2024</w:t>
      </w:r>
      <w:r w:rsidRPr="00B556B1">
        <w:rPr>
          <w:rFonts w:ascii="Times New Roman" w:hAnsi="Times New Roman"/>
          <w:sz w:val="28"/>
          <w:szCs w:val="24"/>
          <w:lang w:val="am-ET"/>
        </w:rPr>
        <w:t xml:space="preserve"> của Bộ Tài chính </w:t>
      </w:r>
      <w:r w:rsidRPr="00B556B1">
        <w:rPr>
          <w:rFonts w:ascii="Times New Roman" w:hAnsi="Times New Roman"/>
          <w:kern w:val="2"/>
          <w:sz w:val="28"/>
          <w:szCs w:val="24"/>
        </w:rPr>
        <w:t>quy định</w:t>
      </w:r>
      <w:r w:rsidRPr="00B556B1">
        <w:rPr>
          <w:rFonts w:ascii="Times New Roman" w:hAnsi="Times New Roman"/>
          <w:color w:val="000000"/>
          <w:kern w:val="2"/>
          <w:sz w:val="28"/>
          <w:szCs w:val="24"/>
          <w:lang w:val="am-ET"/>
        </w:rPr>
        <w:t xml:space="preserve"> về đăng ký thuế.</w:t>
      </w:r>
    </w:p>
    <w:p w:rsidR="00CC0BCF" w:rsidRPr="00B556B1" w:rsidRDefault="00CC0BCF" w:rsidP="00CC0BCF">
      <w:pPr>
        <w:spacing w:after="0"/>
        <w:ind w:firstLine="709"/>
        <w:jc w:val="both"/>
        <w:rPr>
          <w:rFonts w:ascii="Times New Roman" w:hAnsi="Times New Roman"/>
          <w:sz w:val="28"/>
          <w:szCs w:val="24"/>
        </w:rPr>
      </w:pPr>
      <w:r w:rsidRPr="00B556B1">
        <w:rPr>
          <w:rFonts w:ascii="Times New Roman" w:hAnsi="Times New Roman"/>
          <w:b/>
          <w:bCs/>
          <w:sz w:val="28"/>
          <w:szCs w:val="24"/>
        </w:rPr>
        <w:t>- Mẫu đơn, mẫu tờ khai kèm theo:</w:t>
      </w:r>
    </w:p>
    <w:p w:rsidR="00CC0BCF" w:rsidRPr="00B556B1" w:rsidRDefault="00CC0BCF" w:rsidP="00CC0BCF">
      <w:pPr>
        <w:ind w:firstLine="709"/>
        <w:jc w:val="both"/>
        <w:rPr>
          <w:rFonts w:ascii="Times New Roman" w:hAnsi="Times New Roman"/>
          <w:sz w:val="32"/>
        </w:rPr>
      </w:pPr>
    </w:p>
    <w:p w:rsidR="00CC0BCF" w:rsidRPr="00B556B1" w:rsidRDefault="00CC0BCF" w:rsidP="00CC0BCF">
      <w:pPr>
        <w:ind w:firstLine="709"/>
        <w:jc w:val="both"/>
        <w:rPr>
          <w:rFonts w:ascii="Times New Roman" w:hAnsi="Times New Roman"/>
          <w:sz w:val="32"/>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jc w:val="both"/>
        <w:rPr>
          <w:sz w:val="28"/>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0"/>
          <w:szCs w:val="20"/>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0"/>
          <w:szCs w:val="20"/>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0"/>
          <w:szCs w:val="20"/>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0"/>
          <w:szCs w:val="20"/>
          <w:highlight w:val="white"/>
          <w:lang w:eastAsia="vi-VN"/>
        </w:rPr>
      </w:pPr>
    </w:p>
    <w:p w:rsidR="00CC0BCF" w:rsidRPr="005C4DA6" w:rsidRDefault="00CC0BCF" w:rsidP="00CC0BCF">
      <w:pPr>
        <w:pStyle w:val="Vnbnnidung50"/>
        <w:spacing w:line="240" w:lineRule="auto"/>
        <w:jc w:val="center"/>
        <w:rPr>
          <w:rStyle w:val="Vnbnnidung5"/>
          <w:rFonts w:ascii="Times New Roman" w:hAnsi="Times New Roman" w:cs="Times New Roman"/>
          <w:b/>
          <w:bCs/>
          <w:color w:val="000000"/>
          <w:sz w:val="20"/>
          <w:szCs w:val="20"/>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tbl>
      <w:tblPr>
        <w:tblpPr w:leftFromText="180" w:rightFromText="180" w:vertAnchor="page" w:horzAnchor="page" w:tblpX="7291" w:tblpY="1006"/>
        <w:tblW w:w="0" w:type="auto"/>
        <w:tblLook w:val="04A0" w:firstRow="1" w:lastRow="0" w:firstColumn="1" w:lastColumn="0" w:noHBand="0" w:noVBand="1"/>
      </w:tblPr>
      <w:tblGrid>
        <w:gridCol w:w="3001"/>
      </w:tblGrid>
      <w:tr w:rsidR="00CC0BCF" w:rsidRPr="005C4DA6" w:rsidTr="00696670">
        <w:trPr>
          <w:trHeight w:val="982"/>
        </w:trPr>
        <w:tc>
          <w:tcPr>
            <w:tcW w:w="3001" w:type="dxa"/>
            <w:tcBorders>
              <w:top w:val="single" w:sz="4" w:space="0" w:color="auto"/>
              <w:left w:val="single" w:sz="4" w:space="0" w:color="auto"/>
              <w:bottom w:val="single" w:sz="4" w:space="0" w:color="auto"/>
              <w:right w:val="single" w:sz="4" w:space="0" w:color="auto"/>
            </w:tcBorders>
            <w:shd w:val="clear" w:color="auto" w:fill="auto"/>
          </w:tcPr>
          <w:p w:rsidR="00CC0BCF" w:rsidRPr="00BE256D" w:rsidRDefault="00CC0BCF" w:rsidP="00696670">
            <w:pPr>
              <w:pStyle w:val="Vnbnnidung60"/>
              <w:spacing w:before="100" w:after="40"/>
              <w:rPr>
                <w:rFonts w:ascii="Times New Roman" w:hAnsi="Times New Roman" w:cs="Times New Roman"/>
                <w:b/>
                <w:color w:val="000000"/>
                <w:sz w:val="20"/>
                <w:szCs w:val="20"/>
              </w:rPr>
            </w:pPr>
            <w:r w:rsidRPr="00BE256D">
              <w:rPr>
                <w:rStyle w:val="Vnbnnidung6"/>
                <w:rFonts w:ascii="Times New Roman" w:hAnsi="Times New Roman"/>
                <w:b/>
                <w:color w:val="000000"/>
                <w:sz w:val="20"/>
                <w:szCs w:val="20"/>
                <w:lang w:eastAsia="vi-VN"/>
              </w:rPr>
              <w:lastRenderedPageBreak/>
              <w:t>Mẫu số: 20-ĐK-TCT</w:t>
            </w:r>
          </w:p>
          <w:p w:rsidR="00CC0BCF" w:rsidRPr="005C4DA6" w:rsidRDefault="00CC0BCF" w:rsidP="00696670">
            <w:pPr>
              <w:pStyle w:val="Vnbnnidung60"/>
              <w:spacing w:before="40" w:after="40"/>
              <w:rPr>
                <w:rStyle w:val="Vnbnnidung5"/>
                <w:rFonts w:ascii="Times New Roman" w:hAnsi="Times New Roman" w:cs="Times New Roman"/>
                <w:color w:val="000000"/>
                <w:sz w:val="20"/>
                <w:szCs w:val="20"/>
              </w:rPr>
            </w:pPr>
            <w:r w:rsidRPr="005C4DA6">
              <w:rPr>
                <w:rStyle w:val="Vnbnnidung6"/>
                <w:rFonts w:ascii="Times New Roman" w:hAnsi="Times New Roman"/>
                <w:color w:val="000000"/>
                <w:sz w:val="20"/>
                <w:szCs w:val="20"/>
                <w:lang w:eastAsia="vi-VN"/>
              </w:rPr>
              <w:t>(Kèm theo Thông tư số 86/2024/TT-BTC ngày 23/12/2024 của Bộ trưởng Bộ Tài chính)</w:t>
            </w:r>
          </w:p>
        </w:tc>
      </w:tr>
    </w:tbl>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Default="00CC0BCF" w:rsidP="00CC0BCF">
      <w:pPr>
        <w:pStyle w:val="Vnbnnidung50"/>
        <w:spacing w:line="240" w:lineRule="auto"/>
        <w:jc w:val="center"/>
        <w:rPr>
          <w:rStyle w:val="Vnbnnidung5"/>
          <w:rFonts w:ascii="Times New Roman" w:hAnsi="Times New Roman" w:cs="Times New Roman"/>
          <w:b/>
          <w:bCs/>
          <w:color w:val="000000"/>
          <w:sz w:val="24"/>
          <w:szCs w:val="24"/>
          <w:highlight w:val="white"/>
          <w:lang w:eastAsia="vi-VN"/>
        </w:rPr>
      </w:pPr>
    </w:p>
    <w:p w:rsidR="00CC0BCF" w:rsidRPr="00B556B1" w:rsidRDefault="00CC0BCF" w:rsidP="00CC0BCF">
      <w:pPr>
        <w:pStyle w:val="Vnbnnidung50"/>
        <w:spacing w:line="240" w:lineRule="auto"/>
        <w:jc w:val="center"/>
        <w:rPr>
          <w:rFonts w:ascii="Times New Roman" w:hAnsi="Times New Roman" w:cs="Times New Roman"/>
          <w:b/>
          <w:color w:val="000000"/>
          <w:sz w:val="24"/>
          <w:szCs w:val="24"/>
        </w:rPr>
      </w:pPr>
      <w:r w:rsidRPr="00B556B1">
        <w:rPr>
          <w:rStyle w:val="Vnbnnidung5"/>
          <w:rFonts w:ascii="Times New Roman" w:hAnsi="Times New Roman" w:cs="Times New Roman"/>
          <w:b/>
          <w:bCs/>
          <w:color w:val="000000"/>
          <w:sz w:val="24"/>
          <w:szCs w:val="24"/>
          <w:highlight w:val="white"/>
          <w:lang w:eastAsia="vi-VN"/>
        </w:rPr>
        <w:t>CỘNG HOÀ XÃ HỘI CHỦ NGHĨA VIỆT NAM</w:t>
      </w:r>
    </w:p>
    <w:p w:rsidR="00CC0BCF" w:rsidRPr="00B556B1" w:rsidRDefault="00CC0BCF" w:rsidP="00CC0BCF">
      <w:pPr>
        <w:pStyle w:val="Vnbnnidung0"/>
        <w:spacing w:after="0"/>
        <w:ind w:firstLine="0"/>
        <w:jc w:val="center"/>
        <w:rPr>
          <w:rStyle w:val="Vnbnnidung"/>
          <w:rFonts w:ascii="Times New Roman" w:hAnsi="Times New Roman" w:cs="Times New Roman"/>
          <w:b/>
          <w:bCs/>
          <w:color w:val="000000"/>
          <w:sz w:val="24"/>
          <w:szCs w:val="24"/>
          <w:lang w:eastAsia="vi-VN"/>
        </w:rPr>
      </w:pPr>
      <w:r w:rsidRPr="00B556B1">
        <w:rPr>
          <w:rStyle w:val="Vnbnnidung"/>
          <w:rFonts w:ascii="Times New Roman" w:hAnsi="Times New Roman" w:cs="Times New Roman"/>
          <w:b/>
          <w:bCs/>
          <w:color w:val="000000"/>
          <w:sz w:val="24"/>
          <w:szCs w:val="24"/>
          <w:lang w:eastAsia="vi-VN"/>
        </w:rPr>
        <w:t>Độc lập - Tự do - Hạnh phúc</w:t>
      </w:r>
    </w:p>
    <w:p w:rsidR="00CC0BCF" w:rsidRPr="00BE256D" w:rsidRDefault="00CC0BCF" w:rsidP="00CC0BCF">
      <w:pPr>
        <w:pStyle w:val="Vnbnnidung0"/>
        <w:spacing w:after="0"/>
        <w:ind w:firstLine="0"/>
        <w:jc w:val="center"/>
        <w:rPr>
          <w:rFonts w:ascii="Times New Roman" w:hAnsi="Times New Roman" w:cs="Times New Roman"/>
          <w:color w:val="000000"/>
          <w:sz w:val="24"/>
          <w:szCs w:val="24"/>
        </w:rPr>
      </w:pPr>
      <w:r w:rsidRPr="00BE256D">
        <w:rPr>
          <w:rStyle w:val="Vnbnnidung"/>
          <w:rFonts w:ascii="Times New Roman" w:hAnsi="Times New Roman" w:cs="Times New Roman"/>
          <w:bCs/>
          <w:color w:val="000000"/>
          <w:sz w:val="24"/>
          <w:szCs w:val="24"/>
          <w:lang w:eastAsia="vi-VN"/>
        </w:rPr>
        <w:t>_________________________</w:t>
      </w:r>
    </w:p>
    <w:p w:rsidR="00CC0BCF" w:rsidRPr="00BE256D" w:rsidRDefault="00CC0BCF" w:rsidP="00CC0BCF">
      <w:pPr>
        <w:pStyle w:val="Tiu20"/>
        <w:keepNext/>
        <w:keepLines/>
        <w:spacing w:after="0"/>
        <w:ind w:firstLine="0"/>
        <w:jc w:val="center"/>
        <w:outlineLvl w:val="9"/>
        <w:rPr>
          <w:rStyle w:val="Tiu2"/>
          <w:rFonts w:ascii="Times New Roman" w:hAnsi="Times New Roman" w:cs="Times New Roman"/>
          <w:b/>
          <w:bCs/>
          <w:color w:val="000000"/>
          <w:sz w:val="24"/>
          <w:szCs w:val="24"/>
          <w:lang w:eastAsia="vi-VN"/>
        </w:rPr>
      </w:pPr>
      <w:bookmarkStart w:id="0" w:name="bookmark597"/>
      <w:bookmarkStart w:id="1" w:name="bookmark598"/>
    </w:p>
    <w:p w:rsidR="00CC0BCF" w:rsidRPr="00BE256D" w:rsidRDefault="00CC0BCF" w:rsidP="00CC0BCF">
      <w:pPr>
        <w:pStyle w:val="Tiu20"/>
        <w:keepNext/>
        <w:keepLines/>
        <w:spacing w:after="0"/>
        <w:ind w:firstLine="0"/>
        <w:jc w:val="center"/>
        <w:outlineLvl w:val="9"/>
        <w:rPr>
          <w:rFonts w:ascii="Times New Roman" w:hAnsi="Times New Roman" w:cs="Times New Roman"/>
          <w:color w:val="000000"/>
          <w:sz w:val="24"/>
          <w:szCs w:val="24"/>
        </w:rPr>
      </w:pPr>
      <w:r w:rsidRPr="00BE256D">
        <w:rPr>
          <w:rStyle w:val="Tiu2"/>
          <w:rFonts w:ascii="Times New Roman" w:hAnsi="Times New Roman" w:cs="Times New Roman"/>
          <w:b/>
          <w:bCs/>
          <w:color w:val="000000"/>
          <w:sz w:val="24"/>
          <w:szCs w:val="24"/>
          <w:lang w:eastAsia="vi-VN"/>
        </w:rPr>
        <w:t>TỜ KHAI ĐĂNG KÝ THUẾ</w:t>
      </w:r>
      <w:bookmarkEnd w:id="0"/>
      <w:bookmarkEnd w:id="1"/>
    </w:p>
    <w:p w:rsidR="00CC0BCF" w:rsidRPr="00BE256D" w:rsidRDefault="00CC0BCF" w:rsidP="00CC0BCF">
      <w:pPr>
        <w:pStyle w:val="Vnbnnidung0"/>
        <w:spacing w:after="0"/>
        <w:ind w:firstLine="0"/>
        <w:jc w:val="center"/>
        <w:rPr>
          <w:rFonts w:ascii="Times New Roman" w:hAnsi="Times New Roman" w:cs="Times New Roman"/>
          <w:color w:val="000000"/>
          <w:sz w:val="24"/>
          <w:szCs w:val="24"/>
        </w:rPr>
      </w:pPr>
      <w:r w:rsidRPr="00BE256D">
        <w:rPr>
          <w:rStyle w:val="Vnbnnidung"/>
          <w:rFonts w:ascii="Times New Roman" w:hAnsi="Times New Roman" w:cs="Times New Roman"/>
          <w:i/>
          <w:iCs/>
          <w:color w:val="000000"/>
          <w:sz w:val="24"/>
          <w:szCs w:val="24"/>
          <w:lang w:eastAsia="vi-VN"/>
        </w:rPr>
        <w:t>(Dùng cho người phụ thuộc của cá nhân có thu nhập từ tiền lương, tiền công)</w:t>
      </w:r>
    </w:p>
    <w:p w:rsidR="00CC0BCF" w:rsidRPr="00BE256D" w:rsidRDefault="00CC0BCF" w:rsidP="00CC0BCF">
      <w:pPr>
        <w:spacing w:after="0"/>
        <w:jc w:val="center"/>
        <w:rPr>
          <w:rStyle w:val="Other"/>
          <w:rFonts w:ascii="Times New Roman" w:hAnsi="Times New Roman"/>
          <w:color w:val="000000"/>
          <w:sz w:val="24"/>
          <w:szCs w:val="24"/>
        </w:rPr>
      </w:pPr>
    </w:p>
    <w:p w:rsidR="00CC0BCF" w:rsidRPr="00BE256D" w:rsidRDefault="00CC0BCF" w:rsidP="00CC0BCF">
      <w:pPr>
        <w:spacing w:after="0"/>
        <w:jc w:val="center"/>
        <w:rPr>
          <w:rFonts w:ascii="Times New Roman" w:hAnsi="Times New Roman"/>
          <w:color w:val="000000"/>
          <w:sz w:val="24"/>
          <w:szCs w:val="24"/>
          <w:lang w:eastAsia="vi-VN"/>
        </w:rPr>
      </w:pPr>
      <w:r w:rsidRPr="00BE256D">
        <w:rPr>
          <w:rStyle w:val="Other"/>
          <w:rFonts w:ascii="Times New Roman" w:hAnsi="Times New Roman"/>
          <w:color w:val="000000"/>
          <w:sz w:val="24"/>
          <w:szCs w:val="24"/>
        </w:rPr>
        <w:t xml:space="preserve">□ </w:t>
      </w:r>
      <w:r w:rsidRPr="00BE256D">
        <w:rPr>
          <w:rStyle w:val="Vnbnnidung5"/>
          <w:rFonts w:ascii="Times New Roman" w:hAnsi="Times New Roman"/>
          <w:color w:val="000000"/>
          <w:sz w:val="24"/>
          <w:szCs w:val="24"/>
          <w:lang w:eastAsia="vi-VN"/>
        </w:rPr>
        <w:t xml:space="preserve">Đăng ký thuế   </w:t>
      </w:r>
      <w:r w:rsidRPr="00BE256D">
        <w:rPr>
          <w:rStyle w:val="Other"/>
          <w:rFonts w:ascii="Times New Roman" w:hAnsi="Times New Roman"/>
          <w:color w:val="000000"/>
          <w:sz w:val="24"/>
          <w:szCs w:val="24"/>
        </w:rPr>
        <w:t xml:space="preserve">□ </w:t>
      </w:r>
      <w:r w:rsidRPr="00BE256D">
        <w:rPr>
          <w:rStyle w:val="Vnbnnidung5"/>
          <w:rFonts w:ascii="Times New Roman" w:hAnsi="Times New Roman"/>
          <w:color w:val="000000"/>
          <w:sz w:val="24"/>
          <w:szCs w:val="24"/>
          <w:lang w:eastAsia="vi-VN"/>
        </w:rPr>
        <w:t>Thay đổi thông tin đăng ký thuế</w:t>
      </w:r>
    </w:p>
    <w:p w:rsidR="00CC0BCF" w:rsidRPr="00BE256D" w:rsidRDefault="00CC0BCF" w:rsidP="00CC0BCF">
      <w:pPr>
        <w:pStyle w:val="Vnbnnidung0"/>
        <w:tabs>
          <w:tab w:val="left" w:leader="dot" w:pos="12819"/>
        </w:tabs>
        <w:spacing w:after="0"/>
        <w:ind w:firstLine="720"/>
        <w:rPr>
          <w:rFonts w:ascii="Times New Roman" w:hAnsi="Times New Roman" w:cs="Times New Roman"/>
          <w:color w:val="000000"/>
          <w:sz w:val="24"/>
          <w:szCs w:val="24"/>
        </w:rPr>
      </w:pPr>
      <w:r w:rsidRPr="00BE256D">
        <w:rPr>
          <w:rStyle w:val="Vnbnnidung"/>
          <w:rFonts w:ascii="Times New Roman" w:hAnsi="Times New Roman" w:cs="Times New Roman"/>
          <w:color w:val="000000"/>
          <w:sz w:val="24"/>
          <w:szCs w:val="24"/>
          <w:lang w:eastAsia="vi-VN"/>
        </w:rPr>
        <w:t>1. Họ và tên cá nhân có thu nhập:……………………………………………</w:t>
      </w:r>
    </w:p>
    <w:p w:rsidR="00CC0BCF" w:rsidRPr="00BE256D" w:rsidRDefault="00CC0BCF" w:rsidP="00CC0BCF">
      <w:pPr>
        <w:pStyle w:val="Vnbnnidung0"/>
        <w:tabs>
          <w:tab w:val="left" w:pos="887"/>
        </w:tabs>
        <w:spacing w:after="0"/>
        <w:ind w:firstLine="720"/>
        <w:rPr>
          <w:rFonts w:ascii="Times New Roman" w:hAnsi="Times New Roman" w:cs="Times New Roman"/>
          <w:color w:val="000000"/>
          <w:sz w:val="24"/>
          <w:szCs w:val="24"/>
        </w:rPr>
      </w:pPr>
      <w:bookmarkStart w:id="2" w:name="bookmark599"/>
      <w:r w:rsidRPr="00BE256D">
        <w:rPr>
          <w:rStyle w:val="Vnbnnidung"/>
          <w:rFonts w:ascii="Times New Roman" w:hAnsi="Times New Roman" w:cs="Times New Roman"/>
          <w:color w:val="000000"/>
          <w:sz w:val="24"/>
          <w:szCs w:val="24"/>
          <w:highlight w:val="white"/>
          <w:lang w:eastAsia="vi-VN"/>
        </w:rPr>
        <w:t>2</w:t>
      </w:r>
      <w:bookmarkEnd w:id="2"/>
      <w:r w:rsidRPr="00BE256D">
        <w:rPr>
          <w:rStyle w:val="Vnbnnidung"/>
          <w:rFonts w:ascii="Times New Roman" w:hAnsi="Times New Roman" w:cs="Times New Roman"/>
          <w:color w:val="000000"/>
          <w:sz w:val="24"/>
          <w:szCs w:val="24"/>
          <w:highlight w:val="white"/>
          <w:lang w:eastAsia="vi-VN"/>
        </w:rPr>
        <w:t>.</w:t>
      </w:r>
      <w:r w:rsidRPr="00BE256D">
        <w:rPr>
          <w:rStyle w:val="Vnbnnidung"/>
          <w:rFonts w:ascii="Times New Roman" w:hAnsi="Times New Roman" w:cs="Times New Roman"/>
          <w:color w:val="000000"/>
          <w:sz w:val="24"/>
          <w:szCs w:val="24"/>
          <w:lang w:eastAsia="vi-VN"/>
        </w:rPr>
        <w:t xml:space="preserve"> Mã số thuế: </w:t>
      </w:r>
    </w:p>
    <w:tbl>
      <w:tblPr>
        <w:tblW w:w="0" w:type="auto"/>
        <w:tblInd w:w="2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
        <w:gridCol w:w="344"/>
        <w:gridCol w:w="344"/>
        <w:gridCol w:w="344"/>
        <w:gridCol w:w="345"/>
        <w:gridCol w:w="345"/>
        <w:gridCol w:w="345"/>
        <w:gridCol w:w="345"/>
        <w:gridCol w:w="345"/>
        <w:gridCol w:w="345"/>
        <w:gridCol w:w="345"/>
        <w:gridCol w:w="345"/>
        <w:gridCol w:w="345"/>
        <w:gridCol w:w="345"/>
      </w:tblGrid>
      <w:tr w:rsidR="00CC0BCF" w:rsidRPr="00BE256D" w:rsidTr="00696670">
        <w:trPr>
          <w:trHeight w:val="20"/>
        </w:trPr>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tcBorders>
              <w:right w:val="single" w:sz="4" w:space="0" w:color="auto"/>
            </w:tcBorders>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tcBorders>
              <w:top w:val="nil"/>
              <w:left w:val="single" w:sz="4" w:space="0" w:color="auto"/>
              <w:bottom w:val="nil"/>
              <w:right w:val="single" w:sz="4" w:space="0" w:color="auto"/>
            </w:tcBorders>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tcBorders>
              <w:left w:val="single" w:sz="4" w:space="0" w:color="auto"/>
            </w:tcBorders>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r>
    </w:tbl>
    <w:p w:rsidR="00CC0BCF" w:rsidRPr="00BE256D" w:rsidRDefault="00CC0BCF" w:rsidP="00CC0BCF">
      <w:pPr>
        <w:pStyle w:val="Vnbnnidung0"/>
        <w:tabs>
          <w:tab w:val="left" w:pos="887"/>
          <w:tab w:val="left" w:leader="dot" w:pos="12819"/>
        </w:tabs>
        <w:spacing w:after="0"/>
        <w:ind w:firstLine="720"/>
        <w:rPr>
          <w:rFonts w:ascii="Times New Roman" w:hAnsi="Times New Roman" w:cs="Times New Roman"/>
          <w:color w:val="000000"/>
          <w:sz w:val="24"/>
          <w:szCs w:val="24"/>
        </w:rPr>
      </w:pPr>
      <w:bookmarkStart w:id="3" w:name="bookmark600"/>
      <w:r w:rsidRPr="00BE256D">
        <w:rPr>
          <w:rStyle w:val="Vnbnnidung"/>
          <w:rFonts w:ascii="Times New Roman" w:hAnsi="Times New Roman" w:cs="Times New Roman"/>
          <w:color w:val="000000"/>
          <w:sz w:val="24"/>
          <w:szCs w:val="24"/>
          <w:highlight w:val="white"/>
          <w:lang w:eastAsia="vi-VN"/>
        </w:rPr>
        <w:t>3</w:t>
      </w:r>
      <w:bookmarkEnd w:id="3"/>
      <w:r w:rsidRPr="00BE256D">
        <w:rPr>
          <w:rStyle w:val="Vnbnnidung"/>
          <w:rFonts w:ascii="Times New Roman" w:hAnsi="Times New Roman" w:cs="Times New Roman"/>
          <w:color w:val="000000"/>
          <w:sz w:val="24"/>
          <w:szCs w:val="24"/>
          <w:highlight w:val="white"/>
          <w:lang w:eastAsia="vi-VN"/>
        </w:rPr>
        <w:t>.</w:t>
      </w:r>
      <w:r w:rsidRPr="00BE256D">
        <w:rPr>
          <w:rStyle w:val="Vnbnnidung"/>
          <w:rFonts w:ascii="Times New Roman" w:hAnsi="Times New Roman" w:cs="Times New Roman"/>
          <w:color w:val="000000"/>
          <w:sz w:val="24"/>
          <w:szCs w:val="24"/>
          <w:lang w:eastAsia="vi-VN"/>
        </w:rPr>
        <w:t xml:space="preserve"> Địa chỉ cá nhân nhận thông báo mã số người phụ thuộc:</w:t>
      </w:r>
    </w:p>
    <w:p w:rsidR="00CC0BCF" w:rsidRPr="00BE256D" w:rsidRDefault="00CC0BCF" w:rsidP="00CC0BCF">
      <w:pPr>
        <w:pStyle w:val="Vnbnnidung0"/>
        <w:tabs>
          <w:tab w:val="left" w:pos="887"/>
          <w:tab w:val="left" w:leader="dot" w:pos="12819"/>
        </w:tabs>
        <w:spacing w:after="0"/>
        <w:ind w:firstLine="720"/>
        <w:rPr>
          <w:rFonts w:ascii="Times New Roman" w:hAnsi="Times New Roman" w:cs="Times New Roman"/>
          <w:color w:val="000000"/>
          <w:sz w:val="24"/>
          <w:szCs w:val="24"/>
        </w:rPr>
      </w:pPr>
      <w:bookmarkStart w:id="4" w:name="bookmark601"/>
      <w:r w:rsidRPr="00BE256D">
        <w:rPr>
          <w:rStyle w:val="Vnbnnidung"/>
          <w:rFonts w:ascii="Times New Roman" w:hAnsi="Times New Roman" w:cs="Times New Roman"/>
          <w:color w:val="000000"/>
          <w:sz w:val="24"/>
          <w:szCs w:val="24"/>
          <w:highlight w:val="white"/>
          <w:lang w:eastAsia="vi-VN"/>
        </w:rPr>
        <w:t>4</w:t>
      </w:r>
      <w:bookmarkEnd w:id="4"/>
      <w:r w:rsidRPr="00BE256D">
        <w:rPr>
          <w:rStyle w:val="Vnbnnidung"/>
          <w:rFonts w:ascii="Times New Roman" w:hAnsi="Times New Roman" w:cs="Times New Roman"/>
          <w:color w:val="000000"/>
          <w:sz w:val="24"/>
          <w:szCs w:val="24"/>
          <w:highlight w:val="white"/>
          <w:lang w:eastAsia="vi-VN"/>
        </w:rPr>
        <w:t>.</w:t>
      </w:r>
      <w:r w:rsidRPr="00BE256D">
        <w:rPr>
          <w:rStyle w:val="Vnbnnidung"/>
          <w:rFonts w:ascii="Times New Roman" w:hAnsi="Times New Roman" w:cs="Times New Roman"/>
          <w:color w:val="000000"/>
          <w:sz w:val="24"/>
          <w:szCs w:val="24"/>
          <w:lang w:eastAsia="vi-VN"/>
        </w:rPr>
        <w:t xml:space="preserve"> Nơi đăng ký giảm trừ người phụ thuộc (tổ chức, cá nhân trả thu nhập/cơ quan quản lý):</w:t>
      </w:r>
    </w:p>
    <w:p w:rsidR="00CC0BCF" w:rsidRPr="00BE256D" w:rsidRDefault="00CC0BCF" w:rsidP="00CC0BCF">
      <w:pPr>
        <w:pStyle w:val="Vnbnnidung0"/>
        <w:tabs>
          <w:tab w:val="left" w:pos="880"/>
        </w:tabs>
        <w:spacing w:after="0"/>
        <w:ind w:firstLine="720"/>
        <w:rPr>
          <w:rStyle w:val="Vnbnnidung"/>
          <w:rFonts w:ascii="Times New Roman" w:hAnsi="Times New Roman" w:cs="Times New Roman"/>
          <w:color w:val="000000"/>
          <w:sz w:val="24"/>
          <w:szCs w:val="24"/>
          <w:lang w:eastAsia="vi-VN"/>
        </w:rPr>
      </w:pPr>
      <w:bookmarkStart w:id="5" w:name="bookmark602"/>
      <w:r w:rsidRPr="00BE256D">
        <w:rPr>
          <w:rStyle w:val="Vnbnnidung"/>
          <w:rFonts w:ascii="Times New Roman" w:hAnsi="Times New Roman" w:cs="Times New Roman"/>
          <w:color w:val="000000"/>
          <w:sz w:val="24"/>
          <w:szCs w:val="24"/>
          <w:highlight w:val="white"/>
          <w:lang w:eastAsia="vi-VN"/>
        </w:rPr>
        <w:t>5</w:t>
      </w:r>
      <w:bookmarkEnd w:id="5"/>
      <w:r w:rsidRPr="00BE256D">
        <w:rPr>
          <w:rStyle w:val="Vnbnnidung"/>
          <w:rFonts w:ascii="Times New Roman" w:hAnsi="Times New Roman" w:cs="Times New Roman"/>
          <w:color w:val="000000"/>
          <w:sz w:val="24"/>
          <w:szCs w:val="24"/>
          <w:highlight w:val="white"/>
          <w:lang w:eastAsia="vi-VN"/>
        </w:rPr>
        <w:t>.</w:t>
      </w:r>
      <w:r w:rsidRPr="00BE256D">
        <w:rPr>
          <w:rStyle w:val="Vnbnnidung"/>
          <w:rFonts w:ascii="Times New Roman" w:hAnsi="Times New Roman" w:cs="Times New Roman"/>
          <w:color w:val="000000"/>
          <w:sz w:val="24"/>
          <w:szCs w:val="24"/>
          <w:lang w:eastAsia="vi-VN"/>
        </w:rPr>
        <w:t xml:space="preserve"> Mã số thuế của tổ chức, cá nhân trả thu nhập (nếu có):</w:t>
      </w:r>
    </w:p>
    <w:tbl>
      <w:tblPr>
        <w:tblW w:w="0" w:type="auto"/>
        <w:tblInd w:w="2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
        <w:gridCol w:w="344"/>
        <w:gridCol w:w="344"/>
        <w:gridCol w:w="344"/>
        <w:gridCol w:w="345"/>
        <w:gridCol w:w="345"/>
        <w:gridCol w:w="345"/>
        <w:gridCol w:w="345"/>
        <w:gridCol w:w="345"/>
        <w:gridCol w:w="345"/>
        <w:gridCol w:w="345"/>
        <w:gridCol w:w="345"/>
        <w:gridCol w:w="345"/>
        <w:gridCol w:w="345"/>
      </w:tblGrid>
      <w:tr w:rsidR="00CC0BCF" w:rsidRPr="00BE256D" w:rsidTr="00696670">
        <w:trPr>
          <w:trHeight w:val="20"/>
        </w:trPr>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4"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tcBorders>
              <w:right w:val="single" w:sz="4" w:space="0" w:color="auto"/>
            </w:tcBorders>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tcBorders>
              <w:top w:val="nil"/>
              <w:left w:val="single" w:sz="4" w:space="0" w:color="auto"/>
              <w:bottom w:val="nil"/>
              <w:right w:val="single" w:sz="4" w:space="0" w:color="auto"/>
            </w:tcBorders>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tcBorders>
              <w:left w:val="single" w:sz="4" w:space="0" w:color="auto"/>
            </w:tcBorders>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c>
          <w:tcPr>
            <w:tcW w:w="345" w:type="dxa"/>
            <w:shd w:val="clear" w:color="auto" w:fill="auto"/>
          </w:tcPr>
          <w:p w:rsidR="00CC0BCF" w:rsidRPr="00BE256D" w:rsidRDefault="00CC0BCF" w:rsidP="00696670">
            <w:pPr>
              <w:pStyle w:val="Vnbnnidung20"/>
              <w:spacing w:after="0"/>
              <w:ind w:firstLine="720"/>
              <w:jc w:val="left"/>
              <w:rPr>
                <w:rFonts w:ascii="Times New Roman" w:hAnsi="Times New Roman" w:cs="Times New Roman"/>
                <w:color w:val="000000"/>
                <w:sz w:val="24"/>
                <w:szCs w:val="24"/>
              </w:rPr>
            </w:pPr>
          </w:p>
        </w:tc>
      </w:tr>
    </w:tbl>
    <w:p w:rsidR="00CC0BCF" w:rsidRPr="00BE256D" w:rsidRDefault="00CC0BCF" w:rsidP="00CC0BCF">
      <w:pPr>
        <w:pStyle w:val="Vnbnnidung0"/>
        <w:tabs>
          <w:tab w:val="left" w:pos="887"/>
        </w:tabs>
        <w:spacing w:after="0"/>
        <w:ind w:firstLine="720"/>
        <w:rPr>
          <w:rStyle w:val="Vnbnnidung"/>
          <w:rFonts w:ascii="Times New Roman" w:hAnsi="Times New Roman" w:cs="Times New Roman"/>
          <w:color w:val="000000"/>
          <w:sz w:val="24"/>
          <w:szCs w:val="24"/>
          <w:lang w:eastAsia="vi-VN"/>
        </w:rPr>
      </w:pPr>
      <w:bookmarkStart w:id="6" w:name="bookmark603"/>
      <w:r w:rsidRPr="00BE256D">
        <w:rPr>
          <w:rStyle w:val="Vnbnnidung"/>
          <w:rFonts w:ascii="Times New Roman" w:hAnsi="Times New Roman" w:cs="Times New Roman"/>
          <w:color w:val="000000"/>
          <w:sz w:val="24"/>
          <w:szCs w:val="24"/>
          <w:highlight w:val="white"/>
          <w:lang w:eastAsia="vi-VN"/>
        </w:rPr>
        <w:t>6</w:t>
      </w:r>
      <w:bookmarkEnd w:id="6"/>
      <w:r w:rsidRPr="00BE256D">
        <w:rPr>
          <w:rStyle w:val="Vnbnnidung"/>
          <w:rFonts w:ascii="Times New Roman" w:hAnsi="Times New Roman" w:cs="Times New Roman"/>
          <w:color w:val="000000"/>
          <w:sz w:val="24"/>
          <w:szCs w:val="24"/>
          <w:highlight w:val="white"/>
          <w:lang w:eastAsia="vi-VN"/>
        </w:rPr>
        <w:t>.</w:t>
      </w:r>
      <w:r w:rsidRPr="00BE256D">
        <w:rPr>
          <w:rStyle w:val="Vnbnnidung"/>
          <w:rFonts w:ascii="Times New Roman" w:hAnsi="Times New Roman" w:cs="Times New Roman"/>
          <w:color w:val="000000"/>
          <w:sz w:val="24"/>
          <w:szCs w:val="24"/>
          <w:lang w:eastAsia="vi-VN"/>
        </w:rPr>
        <w:t xml:space="preserve"> Thông tin về người phụ thuộc và thông tin đăng ký giảm trừ gia cảnh như sau:</w:t>
      </w:r>
    </w:p>
    <w:tbl>
      <w:tblPr>
        <w:tblW w:w="5175" w:type="pct"/>
        <w:tblInd w:w="-119" w:type="dxa"/>
        <w:tblLayout w:type="fixed"/>
        <w:tblCellMar>
          <w:left w:w="0" w:type="dxa"/>
          <w:right w:w="0" w:type="dxa"/>
        </w:tblCellMar>
        <w:tblLook w:val="0000" w:firstRow="0" w:lastRow="0" w:firstColumn="0" w:lastColumn="0" w:noHBand="0" w:noVBand="0"/>
      </w:tblPr>
      <w:tblGrid>
        <w:gridCol w:w="572"/>
        <w:gridCol w:w="637"/>
        <w:gridCol w:w="663"/>
        <w:gridCol w:w="787"/>
        <w:gridCol w:w="720"/>
        <w:gridCol w:w="634"/>
        <w:gridCol w:w="720"/>
        <w:gridCol w:w="632"/>
        <w:gridCol w:w="632"/>
        <w:gridCol w:w="812"/>
        <w:gridCol w:w="632"/>
        <w:gridCol w:w="722"/>
        <w:gridCol w:w="808"/>
        <w:gridCol w:w="812"/>
      </w:tblGrid>
      <w:tr w:rsidR="00CC0BCF" w:rsidRPr="00BE256D" w:rsidTr="00696670">
        <w:trPr>
          <w:trHeight w:val="432"/>
        </w:trPr>
        <w:tc>
          <w:tcPr>
            <w:tcW w:w="292"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STT</w:t>
            </w:r>
          </w:p>
        </w:tc>
        <w:tc>
          <w:tcPr>
            <w:tcW w:w="325"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Họ và tên người phụ thuộc</w:t>
            </w:r>
          </w:p>
        </w:tc>
        <w:tc>
          <w:tcPr>
            <w:tcW w:w="339"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Ngày, tháng, năm sinh</w:t>
            </w:r>
          </w:p>
        </w:tc>
        <w:tc>
          <w:tcPr>
            <w:tcW w:w="402" w:type="pct"/>
            <w:tcBorders>
              <w:top w:val="single" w:sz="4" w:space="0" w:color="auto"/>
              <w:left w:val="single" w:sz="4" w:space="0" w:color="auto"/>
              <w:bottom w:val="nil"/>
              <w:right w:val="single" w:sz="4" w:space="0" w:color="auto"/>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Mã số thuế (ghi trong trường hợp thay đổi thông tin)</w:t>
            </w:r>
          </w:p>
        </w:tc>
        <w:tc>
          <w:tcPr>
            <w:tcW w:w="368"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Quốc tịch</w:t>
            </w:r>
          </w:p>
        </w:tc>
        <w:tc>
          <w:tcPr>
            <w:tcW w:w="324"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sz w:val="24"/>
                <w:szCs w:val="24"/>
                <w:lang w:eastAsia="vi-VN"/>
              </w:rPr>
              <w:t>Số định danh cá nhân</w:t>
            </w:r>
          </w:p>
        </w:tc>
        <w:tc>
          <w:tcPr>
            <w:tcW w:w="368"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Số Hộ chiếu</w:t>
            </w:r>
          </w:p>
        </w:tc>
        <w:tc>
          <w:tcPr>
            <w:tcW w:w="323"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 xml:space="preserve">Ngày </w:t>
            </w:r>
            <w:r w:rsidRPr="00215DF0">
              <w:rPr>
                <w:rStyle w:val="Khc"/>
                <w:rFonts w:ascii="Times New Roman" w:hAnsi="Times New Roman" w:cs="Times New Roman"/>
                <w:b/>
                <w:color w:val="000000"/>
                <w:sz w:val="24"/>
                <w:szCs w:val="24"/>
              </w:rPr>
              <w:t xml:space="preserve">cấp </w:t>
            </w:r>
            <w:r w:rsidRPr="00215DF0">
              <w:rPr>
                <w:rStyle w:val="Khc"/>
                <w:rFonts w:ascii="Times New Roman" w:hAnsi="Times New Roman" w:cs="Times New Roman"/>
                <w:b/>
                <w:color w:val="000000"/>
                <w:sz w:val="24"/>
                <w:szCs w:val="24"/>
                <w:lang w:eastAsia="vi-VN"/>
              </w:rPr>
              <w:t>Hộ chiếu</w:t>
            </w:r>
          </w:p>
        </w:tc>
        <w:tc>
          <w:tcPr>
            <w:tcW w:w="323"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Nơi cấp Hộ chiếu</w:t>
            </w:r>
          </w:p>
        </w:tc>
        <w:tc>
          <w:tcPr>
            <w:tcW w:w="415"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Địa chỉ nơi thường trú</w:t>
            </w:r>
          </w:p>
        </w:tc>
        <w:tc>
          <w:tcPr>
            <w:tcW w:w="323" w:type="pct"/>
            <w:tcBorders>
              <w:top w:val="single" w:sz="4" w:space="0" w:color="auto"/>
              <w:left w:val="single" w:sz="4" w:space="0" w:color="auto"/>
              <w:bottom w:val="nil"/>
              <w:right w:val="nil"/>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Địa chỉ hiện tại</w:t>
            </w:r>
          </w:p>
        </w:tc>
        <w:tc>
          <w:tcPr>
            <w:tcW w:w="369" w:type="pct"/>
            <w:tcBorders>
              <w:top w:val="single" w:sz="4" w:space="0" w:color="auto"/>
              <w:left w:val="single" w:sz="4" w:space="0" w:color="auto"/>
              <w:bottom w:val="nil"/>
              <w:right w:val="single" w:sz="4" w:space="0" w:color="auto"/>
            </w:tcBorders>
            <w:shd w:val="clear" w:color="auto" w:fill="FFFFFF"/>
            <w:vAlign w:val="center"/>
          </w:tcPr>
          <w:p w:rsidR="00CC0BCF" w:rsidRPr="00215DF0" w:rsidRDefault="00CC0BCF" w:rsidP="00696670">
            <w:pPr>
              <w:pStyle w:val="Khc0"/>
              <w:spacing w:after="0"/>
              <w:ind w:firstLine="0"/>
              <w:jc w:val="center"/>
              <w:rPr>
                <w:rFonts w:ascii="Times New Roman" w:hAnsi="Times New Roman" w:cs="Times New Roman"/>
                <w:b/>
                <w:color w:val="000000"/>
                <w:sz w:val="24"/>
                <w:szCs w:val="24"/>
              </w:rPr>
            </w:pPr>
            <w:r w:rsidRPr="00215DF0">
              <w:rPr>
                <w:rStyle w:val="Khc"/>
                <w:rFonts w:ascii="Times New Roman" w:hAnsi="Times New Roman" w:cs="Times New Roman"/>
                <w:b/>
                <w:color w:val="000000"/>
                <w:sz w:val="24"/>
                <w:szCs w:val="24"/>
                <w:lang w:eastAsia="vi-VN"/>
              </w:rPr>
              <w:t>Quan hệ với người nộp thuế</w:t>
            </w:r>
          </w:p>
        </w:tc>
        <w:tc>
          <w:tcPr>
            <w:tcW w:w="413"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jc w:val="center"/>
              <w:rPr>
                <w:rFonts w:ascii="Times New Roman" w:hAnsi="Times New Roman"/>
                <w:b/>
                <w:sz w:val="24"/>
                <w:szCs w:val="24"/>
              </w:rPr>
            </w:pPr>
            <w:r w:rsidRPr="00BE256D">
              <w:rPr>
                <w:rFonts w:ascii="Times New Roman" w:hAnsi="Times New Roman"/>
                <w:b/>
                <w:sz w:val="24"/>
                <w:szCs w:val="24"/>
              </w:rPr>
              <w:t>Thời điểm</w:t>
            </w:r>
            <w:r w:rsidRPr="00BE256D">
              <w:rPr>
                <w:rFonts w:ascii="Times New Roman" w:hAnsi="Times New Roman"/>
                <w:b/>
                <w:sz w:val="24"/>
                <w:szCs w:val="24"/>
              </w:rPr>
              <w:br/>
              <w:t>bắt đầu tính giảm trừ (tháng/năm)</w:t>
            </w:r>
          </w:p>
        </w:tc>
        <w:tc>
          <w:tcPr>
            <w:tcW w:w="415"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jc w:val="center"/>
              <w:rPr>
                <w:rFonts w:ascii="Times New Roman" w:hAnsi="Times New Roman"/>
                <w:b/>
                <w:sz w:val="24"/>
                <w:szCs w:val="24"/>
              </w:rPr>
            </w:pPr>
            <w:r w:rsidRPr="00BE256D">
              <w:rPr>
                <w:rFonts w:ascii="Times New Roman" w:hAnsi="Times New Roman"/>
                <w:b/>
                <w:sz w:val="24"/>
                <w:szCs w:val="24"/>
              </w:rPr>
              <w:t>Thời điểm</w:t>
            </w:r>
            <w:r w:rsidRPr="00BE256D">
              <w:rPr>
                <w:rFonts w:ascii="Times New Roman" w:hAnsi="Times New Roman"/>
                <w:b/>
                <w:sz w:val="24"/>
                <w:szCs w:val="24"/>
              </w:rPr>
              <w:br/>
              <w:t>kết thúc tính giảm trừ (tháng/năm)</w:t>
            </w:r>
          </w:p>
        </w:tc>
      </w:tr>
      <w:tr w:rsidR="00CC0BCF" w:rsidRPr="00BE256D" w:rsidTr="00696670">
        <w:trPr>
          <w:trHeight w:val="432"/>
        </w:trPr>
        <w:tc>
          <w:tcPr>
            <w:tcW w:w="292"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w:t>
            </w:r>
          </w:p>
        </w:tc>
        <w:tc>
          <w:tcPr>
            <w:tcW w:w="325"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(2)</w:t>
            </w:r>
          </w:p>
        </w:tc>
        <w:tc>
          <w:tcPr>
            <w:tcW w:w="339"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(3)</w:t>
            </w:r>
          </w:p>
        </w:tc>
        <w:tc>
          <w:tcPr>
            <w:tcW w:w="402"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(4)</w:t>
            </w:r>
          </w:p>
        </w:tc>
        <w:tc>
          <w:tcPr>
            <w:tcW w:w="368"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(5)</w:t>
            </w:r>
          </w:p>
        </w:tc>
        <w:tc>
          <w:tcPr>
            <w:tcW w:w="324"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(6)</w:t>
            </w:r>
          </w:p>
        </w:tc>
        <w:tc>
          <w:tcPr>
            <w:tcW w:w="368"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(7)</w:t>
            </w: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(8)</w:t>
            </w: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(9)</w:t>
            </w:r>
          </w:p>
        </w:tc>
        <w:tc>
          <w:tcPr>
            <w:tcW w:w="415"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(10)</w:t>
            </w: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(11)</w:t>
            </w:r>
          </w:p>
        </w:tc>
        <w:tc>
          <w:tcPr>
            <w:tcW w:w="369"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(12)</w:t>
            </w:r>
          </w:p>
        </w:tc>
        <w:tc>
          <w:tcPr>
            <w:tcW w:w="413"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(13)</w:t>
            </w:r>
          </w:p>
        </w:tc>
        <w:tc>
          <w:tcPr>
            <w:tcW w:w="415"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(14)</w:t>
            </w:r>
          </w:p>
        </w:tc>
      </w:tr>
      <w:tr w:rsidR="00CC0BCF" w:rsidRPr="00BE256D" w:rsidTr="00696670">
        <w:trPr>
          <w:trHeight w:val="432"/>
        </w:trPr>
        <w:tc>
          <w:tcPr>
            <w:tcW w:w="292"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1</w:t>
            </w:r>
          </w:p>
        </w:tc>
        <w:tc>
          <w:tcPr>
            <w:tcW w:w="325"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39"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02" w:type="pct"/>
            <w:tcBorders>
              <w:top w:val="single" w:sz="4" w:space="0" w:color="auto"/>
              <w:left w:val="single" w:sz="4" w:space="0" w:color="auto"/>
              <w:bottom w:val="nil"/>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c>
          <w:tcPr>
            <w:tcW w:w="368"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4"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68"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15"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69"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13" w:type="pct"/>
            <w:tcBorders>
              <w:top w:val="single" w:sz="4" w:space="0" w:color="auto"/>
              <w:left w:val="single" w:sz="4" w:space="0" w:color="auto"/>
              <w:bottom w:val="nil"/>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c>
          <w:tcPr>
            <w:tcW w:w="415" w:type="pct"/>
            <w:tcBorders>
              <w:top w:val="single" w:sz="4" w:space="0" w:color="auto"/>
              <w:left w:val="single" w:sz="4" w:space="0" w:color="auto"/>
              <w:bottom w:val="nil"/>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r>
      <w:tr w:rsidR="00CC0BCF" w:rsidRPr="00BE256D" w:rsidTr="00696670">
        <w:trPr>
          <w:trHeight w:val="432"/>
        </w:trPr>
        <w:tc>
          <w:tcPr>
            <w:tcW w:w="292"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2</w:t>
            </w:r>
          </w:p>
        </w:tc>
        <w:tc>
          <w:tcPr>
            <w:tcW w:w="325"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39"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02" w:type="pct"/>
            <w:tcBorders>
              <w:top w:val="single" w:sz="4" w:space="0" w:color="auto"/>
              <w:left w:val="single" w:sz="4" w:space="0" w:color="auto"/>
              <w:bottom w:val="nil"/>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c>
          <w:tcPr>
            <w:tcW w:w="368"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4"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68"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15"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nil"/>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69" w:type="pct"/>
            <w:tcBorders>
              <w:top w:val="single" w:sz="4" w:space="0" w:color="auto"/>
              <w:left w:val="single" w:sz="4" w:space="0" w:color="auto"/>
              <w:bottom w:val="nil"/>
              <w:right w:val="single" w:sz="4" w:space="0" w:color="auto"/>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13" w:type="pct"/>
            <w:tcBorders>
              <w:top w:val="single" w:sz="4" w:space="0" w:color="auto"/>
              <w:left w:val="single" w:sz="4" w:space="0" w:color="auto"/>
              <w:bottom w:val="nil"/>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c>
          <w:tcPr>
            <w:tcW w:w="415" w:type="pct"/>
            <w:tcBorders>
              <w:top w:val="single" w:sz="4" w:space="0" w:color="auto"/>
              <w:left w:val="single" w:sz="4" w:space="0" w:color="auto"/>
              <w:bottom w:val="nil"/>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r>
      <w:tr w:rsidR="00CC0BCF" w:rsidRPr="00BE256D" w:rsidTr="00696670">
        <w:trPr>
          <w:trHeight w:val="432"/>
        </w:trPr>
        <w:tc>
          <w:tcPr>
            <w:tcW w:w="292"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pStyle w:val="Khc0"/>
              <w:spacing w:after="0"/>
              <w:ind w:firstLine="0"/>
              <w:jc w:val="center"/>
              <w:rPr>
                <w:rFonts w:ascii="Times New Roman" w:hAnsi="Times New Roman" w:cs="Times New Roman"/>
                <w:color w:val="000000"/>
                <w:sz w:val="24"/>
                <w:szCs w:val="24"/>
              </w:rPr>
            </w:pPr>
            <w:r w:rsidRPr="00BE256D">
              <w:rPr>
                <w:rStyle w:val="Khc"/>
                <w:rFonts w:ascii="Times New Roman" w:hAnsi="Times New Roman" w:cs="Times New Roman"/>
                <w:color w:val="000000"/>
                <w:sz w:val="24"/>
                <w:szCs w:val="24"/>
                <w:lang w:eastAsia="vi-VN"/>
              </w:rPr>
              <w:t>...</w:t>
            </w:r>
          </w:p>
        </w:tc>
        <w:tc>
          <w:tcPr>
            <w:tcW w:w="325"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39"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02" w:type="pct"/>
            <w:tcBorders>
              <w:top w:val="single" w:sz="4" w:space="0" w:color="auto"/>
              <w:left w:val="single" w:sz="4" w:space="0" w:color="auto"/>
              <w:bottom w:val="single" w:sz="4" w:space="0" w:color="auto"/>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c>
          <w:tcPr>
            <w:tcW w:w="368"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4"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68"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15"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23" w:type="pct"/>
            <w:tcBorders>
              <w:top w:val="single" w:sz="4" w:space="0" w:color="auto"/>
              <w:left w:val="single" w:sz="4" w:space="0" w:color="auto"/>
              <w:bottom w:val="single" w:sz="4" w:space="0" w:color="auto"/>
              <w:right w:val="nil"/>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369" w:type="pct"/>
            <w:tcBorders>
              <w:top w:val="single" w:sz="4" w:space="0" w:color="auto"/>
              <w:left w:val="single" w:sz="4" w:space="0" w:color="auto"/>
              <w:bottom w:val="single" w:sz="4" w:space="0" w:color="auto"/>
              <w:right w:val="single" w:sz="4" w:space="0" w:color="auto"/>
            </w:tcBorders>
            <w:shd w:val="clear" w:color="auto" w:fill="FFFFFF"/>
            <w:vAlign w:val="center"/>
          </w:tcPr>
          <w:p w:rsidR="00CC0BCF" w:rsidRPr="00BE256D" w:rsidRDefault="00CC0BCF" w:rsidP="00696670">
            <w:pPr>
              <w:jc w:val="center"/>
              <w:rPr>
                <w:rFonts w:ascii="Times New Roman" w:hAnsi="Times New Roman"/>
                <w:color w:val="000000"/>
                <w:sz w:val="24"/>
                <w:szCs w:val="24"/>
              </w:rPr>
            </w:pPr>
          </w:p>
        </w:tc>
        <w:tc>
          <w:tcPr>
            <w:tcW w:w="413" w:type="pct"/>
            <w:tcBorders>
              <w:top w:val="single" w:sz="4" w:space="0" w:color="auto"/>
              <w:left w:val="single" w:sz="4" w:space="0" w:color="auto"/>
              <w:bottom w:val="single" w:sz="4" w:space="0" w:color="auto"/>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c>
          <w:tcPr>
            <w:tcW w:w="415" w:type="pct"/>
            <w:tcBorders>
              <w:top w:val="single" w:sz="4" w:space="0" w:color="auto"/>
              <w:left w:val="single" w:sz="4" w:space="0" w:color="auto"/>
              <w:bottom w:val="single" w:sz="4" w:space="0" w:color="auto"/>
              <w:right w:val="single" w:sz="4" w:space="0" w:color="auto"/>
            </w:tcBorders>
            <w:shd w:val="clear" w:color="auto" w:fill="FFFFFF"/>
          </w:tcPr>
          <w:p w:rsidR="00CC0BCF" w:rsidRPr="00BE256D" w:rsidRDefault="00CC0BCF" w:rsidP="00696670">
            <w:pPr>
              <w:jc w:val="center"/>
              <w:rPr>
                <w:rFonts w:ascii="Times New Roman" w:hAnsi="Times New Roman"/>
                <w:color w:val="000000"/>
                <w:sz w:val="24"/>
                <w:szCs w:val="24"/>
              </w:rPr>
            </w:pPr>
          </w:p>
        </w:tc>
      </w:tr>
    </w:tbl>
    <w:p w:rsidR="00CC0BCF" w:rsidRPr="00BE256D" w:rsidRDefault="00CC0BCF" w:rsidP="00CC0BCF">
      <w:pPr>
        <w:pStyle w:val="Chthchbng0"/>
        <w:spacing w:after="120"/>
        <w:ind w:firstLine="720"/>
        <w:jc w:val="both"/>
        <w:rPr>
          <w:rStyle w:val="Chthchbng"/>
          <w:rFonts w:ascii="Times New Roman" w:hAnsi="Times New Roman" w:cs="Times New Roman"/>
          <w:b/>
          <w:bCs/>
          <w:strike/>
          <w:color w:val="000000"/>
          <w:sz w:val="24"/>
          <w:szCs w:val="24"/>
        </w:rPr>
      </w:pPr>
    </w:p>
    <w:p w:rsidR="00CC0BCF" w:rsidRPr="00BE256D" w:rsidRDefault="00CC0BCF" w:rsidP="00CC0BCF">
      <w:pPr>
        <w:pStyle w:val="Vnbnnidung0"/>
        <w:spacing w:after="0"/>
        <w:ind w:firstLine="720"/>
        <w:jc w:val="both"/>
        <w:rPr>
          <w:rStyle w:val="Vnbnnidung"/>
          <w:rFonts w:ascii="Times New Roman" w:hAnsi="Times New Roman" w:cs="Times New Roman"/>
          <w:i/>
          <w:iCs/>
          <w:color w:val="000000"/>
          <w:sz w:val="24"/>
          <w:szCs w:val="24"/>
          <w:lang w:eastAsia="vi-VN"/>
        </w:rPr>
      </w:pPr>
      <w:r w:rsidRPr="00BE256D">
        <w:rPr>
          <w:rStyle w:val="Vnbnnidung"/>
          <w:rFonts w:ascii="Times New Roman" w:hAnsi="Times New Roman" w:cs="Times New Roman"/>
          <w:color w:val="000000"/>
          <w:sz w:val="24"/>
          <w:szCs w:val="24"/>
          <w:lang w:eastAsia="vi-VN"/>
        </w:rPr>
        <w:t xml:space="preserve">Tôi cam đoan số liệu khai trên là đúng và chịu trách nhiệm trước pháp luật về những số liệu đã khai./. </w:t>
      </w:r>
    </w:p>
    <w:tbl>
      <w:tblPr>
        <w:tblW w:w="0" w:type="auto"/>
        <w:tblInd w:w="108" w:type="dxa"/>
        <w:tblLook w:val="04A0" w:firstRow="1" w:lastRow="0" w:firstColumn="1" w:lastColumn="0" w:noHBand="0" w:noVBand="1"/>
      </w:tblPr>
      <w:tblGrid>
        <w:gridCol w:w="4850"/>
        <w:gridCol w:w="4467"/>
      </w:tblGrid>
      <w:tr w:rsidR="00CC0BCF" w:rsidRPr="00BE256D" w:rsidTr="00696670">
        <w:tc>
          <w:tcPr>
            <w:tcW w:w="4850" w:type="dxa"/>
            <w:shd w:val="clear" w:color="auto" w:fill="auto"/>
          </w:tcPr>
          <w:p w:rsidR="00CC0BCF" w:rsidRDefault="00CC0BCF" w:rsidP="00696670">
            <w:pPr>
              <w:pStyle w:val="Vnbnnidung0"/>
              <w:spacing w:after="0"/>
              <w:ind w:firstLine="0"/>
              <w:jc w:val="center"/>
              <w:rPr>
                <w:rFonts w:ascii="Times New Roman" w:hAnsi="Times New Roman" w:cs="Times New Roman"/>
                <w:color w:val="000000"/>
                <w:sz w:val="24"/>
                <w:szCs w:val="24"/>
              </w:rPr>
            </w:pPr>
          </w:p>
          <w:p w:rsidR="00CC0BCF" w:rsidRDefault="00CC0BCF" w:rsidP="00696670">
            <w:pPr>
              <w:pStyle w:val="Vnbnnidung0"/>
              <w:spacing w:after="0"/>
              <w:ind w:firstLine="0"/>
              <w:jc w:val="center"/>
              <w:rPr>
                <w:rFonts w:ascii="Times New Roman" w:hAnsi="Times New Roman" w:cs="Times New Roman"/>
                <w:color w:val="000000"/>
                <w:sz w:val="24"/>
                <w:szCs w:val="24"/>
              </w:rPr>
            </w:pPr>
          </w:p>
          <w:p w:rsidR="00CC0BCF" w:rsidRDefault="00CC0BCF" w:rsidP="00696670">
            <w:pPr>
              <w:pStyle w:val="Vnbnnidung0"/>
              <w:spacing w:after="0"/>
              <w:ind w:firstLine="0"/>
              <w:jc w:val="center"/>
              <w:rPr>
                <w:rFonts w:ascii="Times New Roman" w:hAnsi="Times New Roman" w:cs="Times New Roman"/>
                <w:color w:val="000000"/>
                <w:sz w:val="24"/>
                <w:szCs w:val="24"/>
              </w:rPr>
            </w:pPr>
          </w:p>
          <w:p w:rsidR="00CC0BCF" w:rsidRPr="00BE256D" w:rsidRDefault="00CC0BCF" w:rsidP="00696670">
            <w:pPr>
              <w:pStyle w:val="Vnbnnidung0"/>
              <w:spacing w:after="0"/>
              <w:ind w:firstLine="0"/>
              <w:jc w:val="center"/>
              <w:rPr>
                <w:rFonts w:ascii="Times New Roman" w:hAnsi="Times New Roman" w:cs="Times New Roman"/>
                <w:color w:val="000000"/>
                <w:sz w:val="24"/>
                <w:szCs w:val="24"/>
              </w:rPr>
            </w:pPr>
          </w:p>
        </w:tc>
        <w:tc>
          <w:tcPr>
            <w:tcW w:w="4467" w:type="dxa"/>
            <w:shd w:val="clear" w:color="auto" w:fill="auto"/>
          </w:tcPr>
          <w:p w:rsidR="00CC0BCF" w:rsidRPr="00BE256D" w:rsidRDefault="00CC0BCF" w:rsidP="00696670">
            <w:pPr>
              <w:pStyle w:val="Vnbnnidung0"/>
              <w:spacing w:after="0"/>
              <w:ind w:firstLine="0"/>
              <w:jc w:val="center"/>
              <w:rPr>
                <w:rStyle w:val="Vnbnnidung"/>
                <w:rFonts w:ascii="Times New Roman" w:hAnsi="Times New Roman" w:cs="Times New Roman"/>
                <w:i/>
                <w:iCs/>
                <w:color w:val="000000"/>
                <w:sz w:val="24"/>
                <w:szCs w:val="24"/>
                <w:lang w:eastAsia="vi-VN"/>
              </w:rPr>
            </w:pPr>
            <w:r w:rsidRPr="00BE256D">
              <w:rPr>
                <w:rStyle w:val="Vnbnnidung"/>
                <w:rFonts w:ascii="Times New Roman" w:hAnsi="Times New Roman" w:cs="Times New Roman"/>
                <w:i/>
                <w:iCs/>
                <w:color w:val="000000"/>
                <w:sz w:val="24"/>
                <w:szCs w:val="24"/>
                <w:lang w:eastAsia="vi-VN"/>
              </w:rPr>
              <w:t>…, ngày ... tháng ... năm...</w:t>
            </w:r>
          </w:p>
          <w:p w:rsidR="00CC0BCF" w:rsidRPr="00215DF0" w:rsidRDefault="00CC0BCF" w:rsidP="00696670">
            <w:pPr>
              <w:pStyle w:val="Vnbnnidung0"/>
              <w:spacing w:after="0"/>
              <w:ind w:firstLine="0"/>
              <w:jc w:val="center"/>
              <w:rPr>
                <w:rFonts w:ascii="Times New Roman" w:hAnsi="Times New Roman" w:cs="Times New Roman"/>
                <w:b/>
                <w:color w:val="000000"/>
                <w:sz w:val="24"/>
                <w:szCs w:val="24"/>
              </w:rPr>
            </w:pPr>
            <w:r w:rsidRPr="00215DF0">
              <w:rPr>
                <w:rStyle w:val="Vnbnnidung"/>
                <w:rFonts w:ascii="Times New Roman" w:hAnsi="Times New Roman" w:cs="Times New Roman"/>
                <w:b/>
                <w:bCs/>
                <w:color w:val="000000"/>
                <w:sz w:val="24"/>
                <w:szCs w:val="24"/>
                <w:lang w:eastAsia="vi-VN"/>
              </w:rPr>
              <w:t>CÁ NHÂN CÓ THU NHẬP</w:t>
            </w:r>
          </w:p>
          <w:p w:rsidR="00CC0BCF" w:rsidRPr="00BE256D" w:rsidRDefault="00CC0BCF" w:rsidP="00696670">
            <w:pPr>
              <w:pStyle w:val="Vnbnnidung50"/>
              <w:spacing w:line="240" w:lineRule="auto"/>
              <w:jc w:val="center"/>
              <w:rPr>
                <w:rFonts w:ascii="Times New Roman" w:hAnsi="Times New Roman" w:cs="Times New Roman"/>
                <w:color w:val="000000"/>
                <w:sz w:val="24"/>
                <w:szCs w:val="24"/>
              </w:rPr>
            </w:pPr>
            <w:r w:rsidRPr="00BE256D">
              <w:rPr>
                <w:rStyle w:val="Vnbnnidung5"/>
                <w:rFonts w:ascii="Times New Roman" w:hAnsi="Times New Roman" w:cs="Times New Roman"/>
                <w:i/>
                <w:iCs/>
                <w:color w:val="000000"/>
                <w:sz w:val="24"/>
                <w:szCs w:val="24"/>
                <w:lang w:eastAsia="vi-VN"/>
              </w:rPr>
              <w:t>(Ký và ghi rõ họ tên)</w:t>
            </w:r>
          </w:p>
          <w:p w:rsidR="00CC0BCF" w:rsidRPr="00BE256D" w:rsidRDefault="00CC0BCF" w:rsidP="00696670">
            <w:pPr>
              <w:pStyle w:val="Vnbnnidung0"/>
              <w:spacing w:after="0"/>
              <w:ind w:firstLine="0"/>
              <w:jc w:val="center"/>
              <w:rPr>
                <w:rFonts w:ascii="Times New Roman" w:hAnsi="Times New Roman" w:cs="Times New Roman"/>
                <w:color w:val="000000"/>
                <w:sz w:val="24"/>
                <w:szCs w:val="24"/>
              </w:rPr>
            </w:pPr>
          </w:p>
          <w:p w:rsidR="00CC0BCF" w:rsidRPr="00BE256D" w:rsidRDefault="00CC0BCF" w:rsidP="00696670">
            <w:pPr>
              <w:pStyle w:val="Vnbnnidung0"/>
              <w:spacing w:after="0"/>
              <w:ind w:firstLine="0"/>
              <w:jc w:val="center"/>
              <w:rPr>
                <w:rFonts w:ascii="Times New Roman" w:hAnsi="Times New Roman" w:cs="Times New Roman"/>
                <w:color w:val="000000"/>
                <w:sz w:val="24"/>
                <w:szCs w:val="24"/>
              </w:rPr>
            </w:pPr>
          </w:p>
          <w:p w:rsidR="00CC0BCF" w:rsidRPr="00BE256D" w:rsidRDefault="00CC0BCF" w:rsidP="00696670">
            <w:pPr>
              <w:pStyle w:val="Vnbnnidung0"/>
              <w:spacing w:after="0"/>
              <w:ind w:firstLine="0"/>
              <w:rPr>
                <w:rFonts w:ascii="Times New Roman" w:hAnsi="Times New Roman" w:cs="Times New Roman"/>
                <w:color w:val="000000"/>
                <w:sz w:val="24"/>
                <w:szCs w:val="24"/>
              </w:rPr>
            </w:pPr>
          </w:p>
        </w:tc>
      </w:tr>
    </w:tbl>
    <w:p w:rsidR="00CC0BCF" w:rsidRDefault="00CC0BCF" w:rsidP="00CC0BCF">
      <w:pPr>
        <w:pStyle w:val="Vnbnnidung50"/>
        <w:spacing w:after="120" w:line="240" w:lineRule="auto"/>
        <w:ind w:firstLine="720"/>
        <w:jc w:val="both"/>
        <w:rPr>
          <w:rStyle w:val="Vnbnnidung5"/>
          <w:rFonts w:ascii="Times New Roman" w:hAnsi="Times New Roman" w:cs="Times New Roman"/>
          <w:color w:val="000000"/>
          <w:sz w:val="28"/>
          <w:u w:val="single"/>
          <w:lang w:eastAsia="vi-VN"/>
        </w:rPr>
      </w:pPr>
    </w:p>
    <w:p w:rsidR="00CC0BCF" w:rsidRPr="00B556B1" w:rsidRDefault="00CC0BCF" w:rsidP="00CC0BCF">
      <w:pPr>
        <w:pStyle w:val="Vnbnnidung50"/>
        <w:spacing w:after="120" w:line="240" w:lineRule="auto"/>
        <w:ind w:firstLine="720"/>
        <w:jc w:val="both"/>
        <w:rPr>
          <w:rStyle w:val="Vnbnnidung5"/>
          <w:rFonts w:ascii="Times New Roman" w:hAnsi="Times New Roman" w:cs="Times New Roman"/>
          <w:color w:val="000000"/>
          <w:sz w:val="28"/>
          <w:lang w:eastAsia="vi-VN"/>
        </w:rPr>
      </w:pPr>
      <w:r w:rsidRPr="00B556B1">
        <w:rPr>
          <w:rStyle w:val="Vnbnnidung5"/>
          <w:rFonts w:ascii="Times New Roman" w:hAnsi="Times New Roman" w:cs="Times New Roman"/>
          <w:color w:val="000000"/>
          <w:sz w:val="28"/>
          <w:u w:val="single"/>
          <w:lang w:eastAsia="vi-VN"/>
        </w:rPr>
        <w:lastRenderedPageBreak/>
        <w:t>Ghi chú:</w:t>
      </w:r>
    </w:p>
    <w:p w:rsidR="00CC0BCF" w:rsidRPr="00B556B1" w:rsidRDefault="00CC0BCF" w:rsidP="00CC0BCF">
      <w:pPr>
        <w:pStyle w:val="Vnbnnidung50"/>
        <w:spacing w:after="120" w:line="240" w:lineRule="auto"/>
        <w:ind w:firstLine="720"/>
        <w:jc w:val="both"/>
        <w:rPr>
          <w:rFonts w:ascii="Times New Roman" w:hAnsi="Times New Roman" w:cs="Times New Roman"/>
          <w:color w:val="000000"/>
          <w:sz w:val="28"/>
        </w:rPr>
      </w:pPr>
      <w:r w:rsidRPr="00B556B1">
        <w:rPr>
          <w:rStyle w:val="Vnbnnidung5"/>
          <w:rFonts w:ascii="Times New Roman" w:hAnsi="Times New Roman" w:cs="Times New Roman"/>
          <w:color w:val="000000"/>
          <w:sz w:val="28"/>
          <w:lang w:eastAsia="vi-VN"/>
        </w:rPr>
        <w:t>1. Cá nhân chỉ tích vào 1 trong 2 chỉ tiêu “Đăng ký thuế” hoặc “Thay đổi thông tin đăng ký thuế” tương ứng với hồ sơ của người phụ thuộc là hồ sơ đăng ký thuế lần đầu hoặc hồ sơ thay đổi thông tin đăng ký thuế.</w:t>
      </w:r>
    </w:p>
    <w:p w:rsidR="00CC0BCF" w:rsidRPr="00B556B1" w:rsidRDefault="00CC0BCF" w:rsidP="00CC0BCF">
      <w:pPr>
        <w:pStyle w:val="Vnbnnidung50"/>
        <w:spacing w:after="120" w:line="240" w:lineRule="auto"/>
        <w:ind w:firstLine="720"/>
        <w:jc w:val="both"/>
        <w:rPr>
          <w:rStyle w:val="Vnbnnidung5"/>
          <w:rFonts w:ascii="Times New Roman" w:hAnsi="Times New Roman" w:cs="Times New Roman"/>
          <w:bCs/>
          <w:sz w:val="28"/>
          <w:highlight w:val="white"/>
          <w:lang w:eastAsia="vi-VN"/>
        </w:rPr>
      </w:pPr>
      <w:r w:rsidRPr="00B556B1">
        <w:rPr>
          <w:rStyle w:val="Vnbnnidung5"/>
          <w:rFonts w:ascii="Times New Roman" w:hAnsi="Times New Roman" w:cs="Times New Roman"/>
          <w:bCs/>
          <w:sz w:val="28"/>
          <w:highlight w:val="white"/>
          <w:lang w:eastAsia="vi-VN"/>
        </w:rPr>
        <w:t>2. Người phụ thuộc có quốc tịch Việt Nam thì khai số định danh cá nhân vào chỉ tiêu 6 và không cần kê khai các chỉ tiêu 7, 8, 9, 10, 11. Cơ quan thuế tự động tích hợp dữ liệu “địa chỉ thường trú”, “địa chỉ hiện tại” của người phụ thuộc từ Cơ sở dữ liệu quốc gia về dân cư để đưa vào chỉ tiêu 10, 11.</w:t>
      </w:r>
    </w:p>
    <w:p w:rsidR="00CC0BCF" w:rsidRPr="00B556B1" w:rsidRDefault="00CC0BCF" w:rsidP="00CC0BCF">
      <w:pPr>
        <w:pStyle w:val="Vnbnnidung50"/>
        <w:spacing w:after="120" w:line="240" w:lineRule="auto"/>
        <w:ind w:firstLine="720"/>
        <w:jc w:val="both"/>
        <w:rPr>
          <w:rStyle w:val="Vnbnnidung5"/>
          <w:rFonts w:ascii="Times New Roman" w:hAnsi="Times New Roman" w:cs="Times New Roman"/>
          <w:bCs/>
          <w:sz w:val="28"/>
          <w:highlight w:val="white"/>
          <w:lang w:eastAsia="vi-VN"/>
        </w:rPr>
      </w:pPr>
      <w:r w:rsidRPr="00B556B1">
        <w:rPr>
          <w:rStyle w:val="Vnbnnidung5"/>
          <w:rFonts w:ascii="Times New Roman" w:hAnsi="Times New Roman" w:cs="Times New Roman"/>
          <w:bCs/>
          <w:sz w:val="28"/>
          <w:highlight w:val="white"/>
          <w:lang w:eastAsia="vi-VN"/>
        </w:rPr>
        <w:t xml:space="preserve">3. Trường hợp thay đổi thông tin đăng ký thuế: Khai mã số thuế đã cấp cho cá nhân hoặc số định danh cá nhân đã được cơ quan thuế thông báo sử dụng thay cho mã số thuế vào cột 5; các cột còn lại (trừ cột 2) cột nào có thông tin thay đổi mới khai, cột nào không có thông tin thay đổi thì để trống không khai. </w:t>
      </w:r>
    </w:p>
    <w:p w:rsidR="00CC0BCF" w:rsidRPr="00B556B1" w:rsidRDefault="00CC0BCF" w:rsidP="00CC0BCF">
      <w:pPr>
        <w:spacing w:before="60" w:after="60"/>
        <w:ind w:firstLine="562"/>
        <w:jc w:val="both"/>
        <w:rPr>
          <w:rFonts w:ascii="Times New Roman" w:hAnsi="Times New Roman"/>
          <w:b/>
          <w:sz w:val="32"/>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CC0BCF" w:rsidRDefault="00CC0BCF" w:rsidP="00CC0BCF">
      <w:pPr>
        <w:spacing w:before="60" w:after="60"/>
        <w:ind w:firstLine="562"/>
        <w:jc w:val="both"/>
        <w:rPr>
          <w:rFonts w:ascii="Times New Roman" w:hAnsi="Times New Roman"/>
          <w:b/>
          <w:sz w:val="24"/>
          <w:szCs w:val="24"/>
        </w:rPr>
      </w:pPr>
    </w:p>
    <w:p w:rsidR="00B044C5" w:rsidRPr="00CC0BCF" w:rsidRDefault="00B044C5" w:rsidP="00CC0BCF">
      <w:bookmarkStart w:id="7" w:name="_GoBack"/>
      <w:bookmarkEnd w:id="7"/>
    </w:p>
    <w:sectPr w:rsidR="00B044C5" w:rsidRPr="00CC0BCF"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31" w:rsidRDefault="00B70331" w:rsidP="00B044C5">
      <w:pPr>
        <w:spacing w:after="0" w:line="240" w:lineRule="auto"/>
      </w:pPr>
      <w:r>
        <w:separator/>
      </w:r>
    </w:p>
  </w:endnote>
  <w:endnote w:type="continuationSeparator" w:id="0">
    <w:p w:rsidR="00B70331" w:rsidRDefault="00B70331"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B70331">
    <w:pPr>
      <w:pStyle w:val="Footer"/>
      <w:jc w:val="center"/>
    </w:pPr>
  </w:p>
  <w:p w:rsidR="00362EB7" w:rsidRDefault="00B703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B70331">
    <w:pPr>
      <w:pStyle w:val="Footer"/>
      <w:jc w:val="center"/>
    </w:pPr>
  </w:p>
  <w:p w:rsidR="00362EB7" w:rsidRDefault="00B703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31" w:rsidRDefault="00B70331" w:rsidP="00B044C5">
      <w:pPr>
        <w:spacing w:after="0" w:line="240" w:lineRule="auto"/>
      </w:pPr>
      <w:r>
        <w:separator/>
      </w:r>
    </w:p>
  </w:footnote>
  <w:footnote w:type="continuationSeparator" w:id="0">
    <w:p w:rsidR="00B70331" w:rsidRDefault="00B70331"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B703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7A0DE3"/>
    <w:rsid w:val="008839AD"/>
    <w:rsid w:val="00B044C5"/>
    <w:rsid w:val="00B70331"/>
    <w:rsid w:val="00CC0BCF"/>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73DB9"/>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1527</Words>
  <Characters>8706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2025-02-07T03:45:00Z</dcterms:modified>
</cp:coreProperties>
</file>